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7FDAF" w14:textId="77777777" w:rsidR="009C5E83" w:rsidRDefault="000D655E">
      <w:pPr>
        <w:spacing w:after="0" w:line="240" w:lineRule="auto"/>
        <w:jc w:val="center"/>
        <w:rPr>
          <w:rFonts w:ascii="TH SarabunPSK" w:eastAsia="TH SarabunPSK" w:hAnsi="TH SarabunPSK" w:cs="TH SarabunPSK"/>
          <w:b/>
          <w:sz w:val="40"/>
          <w:szCs w:val="40"/>
        </w:rPr>
      </w:pPr>
      <w:r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="007E5849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3C0C106B" w14:textId="469600AB" w:rsidR="009C5E83" w:rsidRDefault="000D655E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40"/>
          <w:szCs w:val="40"/>
        </w:rPr>
        <w:tab/>
      </w:r>
      <w:r w:rsidR="00454C91">
        <w:rPr>
          <w:rFonts w:ascii="TH SarabunPSK" w:eastAsia="TH SarabunPSK" w:hAnsi="TH SarabunPSK" w:cs="TH SarabunPSK"/>
          <w:b/>
          <w:sz w:val="40"/>
          <w:szCs w:val="40"/>
        </w:rPr>
        <w:t>78</w:t>
      </w:r>
      <w:bookmarkStart w:id="0" w:name="_GoBack"/>
      <w:bookmarkEnd w:id="0"/>
      <w:r w:rsidR="002A5C44">
        <w:rPr>
          <w:rFonts w:ascii="TH SarabunPSK" w:eastAsia="TH SarabunPSK" w:hAnsi="TH SarabunPSK" w:cs="TH SarabunPSK"/>
          <w:b/>
          <w:sz w:val="40"/>
          <w:szCs w:val="40"/>
        </w:rPr>
        <w:t xml:space="preserve">. </w:t>
      </w:r>
      <w:r w:rsidR="00B109F1">
        <w:rPr>
          <w:rFonts w:ascii="TH SarabunPSK" w:eastAsia="TH SarabunPSK" w:hAnsi="TH SarabunPSK" w:cs="TH SarabunPSK"/>
          <w:b/>
          <w:sz w:val="40"/>
          <w:szCs w:val="40"/>
        </w:rPr>
        <w:t>Polymixin B + Neomycin + Gramicidin Eye Drop</w:t>
      </w:r>
      <w:r>
        <w:rPr>
          <w:rFonts w:ascii="TH SarabunPSK" w:eastAsia="TH SarabunPSK" w:hAnsi="TH SarabunPSK" w:cs="TH SarabunPSK"/>
          <w:b/>
          <w:sz w:val="40"/>
          <w:szCs w:val="40"/>
        </w:rPr>
        <w:t xml:space="preserve"> 10 ml/bottle</w:t>
      </w:r>
      <w:r w:rsidR="007E5849">
        <w:rPr>
          <w:rFonts w:ascii="TH SarabunPSK" w:eastAsia="TH SarabunPSK" w:hAnsi="TH SarabunPSK" w:cs="TH SarabunPSK"/>
          <w:b/>
          <w:sz w:val="40"/>
          <w:szCs w:val="40"/>
        </w:rPr>
        <w:t xml:space="preserve"> </w:t>
      </w:r>
    </w:p>
    <w:p w14:paraId="35DEBDA7" w14:textId="77777777" w:rsidR="009C5E83" w:rsidRPr="00B669BB" w:rsidRDefault="009C5E83">
      <w:pPr>
        <w:tabs>
          <w:tab w:val="center" w:pos="4513"/>
          <w:tab w:val="left" w:pos="6832"/>
        </w:tabs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</w:p>
    <w:p w14:paraId="3D1E6EE8" w14:textId="77777777" w:rsidR="00B109F1" w:rsidRDefault="007E5849" w:rsidP="00B109F1">
      <w:pPr>
        <w:spacing w:line="240" w:lineRule="auto"/>
        <w:rPr>
          <w:rFonts w:ascii="TH SarabunPSK" w:eastAsia="TH SarabunPSK" w:hAnsi="TH SarabunPSK" w:cs="TH SarabunPSK"/>
          <w:bCs/>
          <w:sz w:val="32"/>
          <w:szCs w:val="32"/>
        </w:rPr>
      </w:pPr>
      <w:r w:rsidRPr="00B669BB">
        <w:rPr>
          <w:rFonts w:ascii="TH SarabunPSK" w:eastAsia="TH SarabunPSK" w:hAnsi="TH SarabunPSK" w:cs="TH SarabunPSK"/>
          <w:b/>
          <w:sz w:val="32"/>
          <w:szCs w:val="32"/>
        </w:rPr>
        <w:t xml:space="preserve">1. </w:t>
      </w:r>
      <w:r w:rsidRPr="00B669BB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ชื่อยา </w:t>
      </w:r>
      <w:r w:rsidR="00B669BB" w:rsidRPr="00B669BB">
        <w:rPr>
          <w:rStyle w:val="normaltext"/>
          <w:rFonts w:ascii="TH SarabunPSK" w:hAnsi="TH SarabunPSK" w:cs="TH SarabunPSK"/>
          <w:sz w:val="32"/>
          <w:szCs w:val="32"/>
        </w:rPr>
        <w:t>neomycin 1.75 mg/mL, polymyxin B 10,000 units/mL, gramicidin 0.025 mg/mL</w:t>
      </w:r>
      <w:r w:rsidR="00B669BB" w:rsidRPr="00B669BB">
        <w:rPr>
          <w:rFonts w:ascii="TH SarabunPSK" w:eastAsia="TH SarabunPSK" w:hAnsi="TH SarabunPSK" w:cs="TH SarabunPSK"/>
          <w:bCs/>
          <w:sz w:val="32"/>
          <w:szCs w:val="32"/>
        </w:rPr>
        <w:t>, 10</w:t>
      </w:r>
      <w:r w:rsidR="00B669BB">
        <w:rPr>
          <w:rFonts w:ascii="TH SarabunPSK" w:eastAsia="TH SarabunPSK" w:hAnsi="TH SarabunPSK" w:cs="TH SarabunPSK"/>
          <w:bCs/>
          <w:sz w:val="32"/>
          <w:szCs w:val="32"/>
        </w:rPr>
        <w:t xml:space="preserve"> ml </w:t>
      </w:r>
    </w:p>
    <w:p w14:paraId="53919FCF" w14:textId="77777777" w:rsidR="009C5E83" w:rsidRDefault="00B109F1" w:rsidP="00B109F1">
      <w:pPr>
        <w:spacing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7E5849">
        <w:rPr>
          <w:rFonts w:ascii="TH SarabunPSK" w:eastAsia="TH SarabunPSK" w:hAnsi="TH SarabunPSK" w:cs="TH SarabunPSK"/>
          <w:b/>
          <w:sz w:val="32"/>
          <w:szCs w:val="32"/>
        </w:rPr>
        <w:t xml:space="preserve">2. </w:t>
      </w:r>
      <w:r w:rsidR="007E5849">
        <w:rPr>
          <w:rFonts w:ascii="TH SarabunPSK" w:eastAsia="TH SarabunPSK" w:hAnsi="TH SarabunPSK" w:cs="TH SarabunPSK"/>
          <w:b/>
          <w:bCs/>
          <w:sz w:val="32"/>
          <w:szCs w:val="32"/>
          <w:cs/>
        </w:rPr>
        <w:t xml:space="preserve">คุณสมบัติทั่วไป </w:t>
      </w:r>
    </w:p>
    <w:tbl>
      <w:tblPr>
        <w:tblStyle w:val="a5"/>
        <w:tblW w:w="9176" w:type="dxa"/>
        <w:tblInd w:w="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00"/>
        <w:gridCol w:w="1383"/>
        <w:gridCol w:w="7293"/>
      </w:tblGrid>
      <w:tr w:rsidR="009C5E83" w14:paraId="7229F291" w14:textId="77777777">
        <w:tc>
          <w:tcPr>
            <w:tcW w:w="500" w:type="dxa"/>
          </w:tcPr>
          <w:p w14:paraId="14ACA6C3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1383" w:type="dxa"/>
          </w:tcPr>
          <w:p w14:paraId="3E864328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รูปแบบ</w:t>
            </w:r>
          </w:p>
        </w:tc>
        <w:tc>
          <w:tcPr>
            <w:tcW w:w="7293" w:type="dxa"/>
            <w:vAlign w:val="center"/>
          </w:tcPr>
          <w:p w14:paraId="3FCB37D6" w14:textId="77777777" w:rsidR="009C5E83" w:rsidRDefault="007E5849" w:rsidP="00D9610C">
            <w:pPr>
              <w:tabs>
                <w:tab w:val="left" w:pos="851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เป็น</w:t>
            </w:r>
            <w:r w:rsidR="000D655E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สารละลายปราศจากเชื้อ</w:t>
            </w:r>
          </w:p>
        </w:tc>
      </w:tr>
      <w:tr w:rsidR="009C5E83" w14:paraId="4682F02A" w14:textId="77777777">
        <w:tc>
          <w:tcPr>
            <w:tcW w:w="500" w:type="dxa"/>
          </w:tcPr>
          <w:p w14:paraId="4E4B9F1C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1383" w:type="dxa"/>
          </w:tcPr>
          <w:p w14:paraId="4623C785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ส่วนประกอบ</w:t>
            </w:r>
          </w:p>
        </w:tc>
        <w:tc>
          <w:tcPr>
            <w:tcW w:w="7293" w:type="dxa"/>
            <w:vAlign w:val="center"/>
          </w:tcPr>
          <w:p w14:paraId="65AA04B1" w14:textId="77777777" w:rsidR="009C5E83" w:rsidRDefault="00E62E44" w:rsidP="00D94668">
            <w:pPr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ใน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1 ml </w:t>
            </w:r>
            <w:r w:rsidR="007E5849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ประกอบด้วยตัวยา </w:t>
            </w:r>
            <w:r w:rsidR="00B109F1" w:rsidRPr="00B109F1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Polymixin B</w:t>
            </w:r>
            <w:r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10,000 units</w:t>
            </w:r>
            <w:r w:rsidR="00B109F1" w:rsidRPr="00B109F1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+ Neomycin</w:t>
            </w:r>
            <w:r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1.75 mg</w:t>
            </w:r>
            <w:r w:rsidR="00B109F1" w:rsidRPr="00B109F1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+ Gramicidin</w:t>
            </w:r>
            <w:r w:rsidR="00B109F1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0.025 mg</w:t>
            </w:r>
          </w:p>
        </w:tc>
      </w:tr>
      <w:tr w:rsidR="009C5E83" w14:paraId="79F8A017" w14:textId="77777777">
        <w:tc>
          <w:tcPr>
            <w:tcW w:w="500" w:type="dxa"/>
          </w:tcPr>
          <w:p w14:paraId="28444A62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1383" w:type="dxa"/>
          </w:tcPr>
          <w:p w14:paraId="5EE6643F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ภาชนะบรรจุ</w:t>
            </w:r>
          </w:p>
        </w:tc>
        <w:tc>
          <w:tcPr>
            <w:tcW w:w="7293" w:type="dxa"/>
            <w:vAlign w:val="center"/>
          </w:tcPr>
          <w:p w14:paraId="47A0AC23" w14:textId="77777777" w:rsidR="009C5E83" w:rsidRPr="0098398C" w:rsidRDefault="007E5849" w:rsidP="00D94668">
            <w:pPr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บรรจุในภ</w:t>
            </w:r>
            <w:r w:rsidR="0098398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าชนะบรรจุปิดสนิท</w:t>
            </w:r>
            <w:r w:rsidR="00D94668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ปริมาตรอย่างน้อย </w:t>
            </w:r>
            <w:r w:rsidR="00D94668">
              <w:rPr>
                <w:rFonts w:ascii="TH SarabunPSK" w:eastAsia="TH SarabunPSK" w:hAnsi="TH SarabunPSK" w:cs="TH SarabunPSK"/>
                <w:sz w:val="32"/>
                <w:szCs w:val="32"/>
              </w:rPr>
              <w:t>10 ml</w:t>
            </w:r>
            <w:r w:rsidR="0098398C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ป้องกัน</w:t>
            </w:r>
            <w:r w:rsidR="0098398C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แสง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ฝาขวดไม่มีรอยเปิดก่อนใช้ครั้งแรก</w:t>
            </w:r>
          </w:p>
        </w:tc>
      </w:tr>
      <w:tr w:rsidR="009C5E83" w14:paraId="6E0E8D5C" w14:textId="77777777">
        <w:trPr>
          <w:trHeight w:val="1460"/>
        </w:trPr>
        <w:tc>
          <w:tcPr>
            <w:tcW w:w="500" w:type="dxa"/>
          </w:tcPr>
          <w:p w14:paraId="52228957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1383" w:type="dxa"/>
          </w:tcPr>
          <w:p w14:paraId="11FBB988" w14:textId="77777777" w:rsidR="009C5E83" w:rsidRDefault="007E5849">
            <w:pPr>
              <w:tabs>
                <w:tab w:val="left" w:pos="567"/>
                <w:tab w:val="left" w:pos="5103"/>
              </w:tabs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ฉลาก</w:t>
            </w:r>
          </w:p>
        </w:tc>
        <w:tc>
          <w:tcPr>
            <w:tcW w:w="7293" w:type="dxa"/>
            <w:vAlign w:val="center"/>
          </w:tcPr>
          <w:p w14:paraId="0109519B" w14:textId="77777777" w:rsidR="009C5E83" w:rsidRDefault="007E5849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บรรจุชื่อยา ส่วนประกอบตัวยาสำคัญและความแรง วันผลิต วันสิ้นอายุ เลขที่ผลิตและเลขทะเบียนตำรับยา ไว้อย่างชัดเจนบนบรรจุภัณฑ์</w:t>
            </w:r>
          </w:p>
          <w:p w14:paraId="5D8C4774" w14:textId="77777777" w:rsidR="009C5E83" w:rsidRPr="00942B13" w:rsidRDefault="007E5849">
            <w:pP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บนภาชนะบรรจุยาอย่างน้อยต้องระบุชื่อยาหรือชื่อทางการค้า ส่วนประกอบ และขนาดความแรงของยา เลขที่ผลิต วันสิ้นอายุ ไว้ชัดเจน</w:t>
            </w:r>
            <w:r w:rsidR="00942B13"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99E040E" w14:textId="77777777" w:rsidR="009C5E83" w:rsidRDefault="009C5E83">
            <w:pPr>
              <w:tabs>
                <w:tab w:val="left" w:pos="851"/>
              </w:tabs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</w:tc>
      </w:tr>
    </w:tbl>
    <w:p w14:paraId="3F52016D" w14:textId="77777777" w:rsidR="009C5E83" w:rsidRDefault="007E5849">
      <w:pPr>
        <w:spacing w:after="0" w:line="240" w:lineRule="auto"/>
        <w:rPr>
          <w:rFonts w:ascii="TH SarabunPSK" w:eastAsia="TH SarabunPSK" w:hAnsi="TH SarabunPSK" w:cs="TH SarabunPSK"/>
          <w:b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  <w:szCs w:val="32"/>
        </w:rPr>
        <w:t xml:space="preserve">3.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480D87F1" w14:textId="77777777" w:rsidR="00002156" w:rsidRPr="00B24FE2" w:rsidRDefault="007E58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>3.1 Finished product specification:</w:t>
      </w:r>
      <w:r w:rsidR="00DA5D9D"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Neomycin and Polymyxin B sulfates and Gramicidin Ophthalmic Solution USP 39</w:t>
      </w:r>
    </w:p>
    <w:tbl>
      <w:tblPr>
        <w:tblStyle w:val="a6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005"/>
        <w:gridCol w:w="5641"/>
      </w:tblGrid>
      <w:tr w:rsidR="009C5E83" w14:paraId="1F328BFF" w14:textId="77777777" w:rsidTr="00963308">
        <w:tc>
          <w:tcPr>
            <w:tcW w:w="709" w:type="dxa"/>
          </w:tcPr>
          <w:p w14:paraId="4A24FE1E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005" w:type="dxa"/>
          </w:tcPr>
          <w:p w14:paraId="0835AF60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641" w:type="dxa"/>
          </w:tcPr>
          <w:p w14:paraId="0E95ADA0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 w14:paraId="5A3B9ADD" w14:textId="77777777" w:rsidTr="00963308">
        <w:tc>
          <w:tcPr>
            <w:tcW w:w="709" w:type="dxa"/>
          </w:tcPr>
          <w:p w14:paraId="71318A4E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05" w:type="dxa"/>
          </w:tcPr>
          <w:p w14:paraId="1493B5EB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641" w:type="dxa"/>
          </w:tcPr>
          <w:p w14:paraId="01B6BB49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ตรวจผ่านตาม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9C5E83" w14:paraId="46AE476F" w14:textId="77777777" w:rsidTr="00963308">
        <w:tc>
          <w:tcPr>
            <w:tcW w:w="709" w:type="dxa"/>
          </w:tcPr>
          <w:p w14:paraId="3BB0E4BB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05" w:type="dxa"/>
          </w:tcPr>
          <w:p w14:paraId="0C43BF9D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  <w:p w14:paraId="1E1AB02C" w14:textId="77777777" w:rsidR="000D7525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Neomycin</w:t>
            </w:r>
          </w:p>
          <w:p w14:paraId="00E53C10" w14:textId="77777777" w:rsidR="000D7525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Polymyxin B</w:t>
            </w:r>
          </w:p>
          <w:p w14:paraId="753DEE80" w14:textId="77777777" w:rsidR="000D7525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Gramicidin</w:t>
            </w:r>
          </w:p>
        </w:tc>
        <w:tc>
          <w:tcPr>
            <w:tcW w:w="5641" w:type="dxa"/>
          </w:tcPr>
          <w:p w14:paraId="63F3A9A6" w14:textId="77777777" w:rsidR="000D7525" w:rsidRDefault="000D752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15C02225" w14:textId="77777777" w:rsidR="009C5E83" w:rsidRDefault="0098398C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90</w:t>
            </w:r>
            <w:r w:rsidR="00942B13">
              <w:rPr>
                <w:rFonts w:ascii="TH SarabunPSK" w:eastAsia="TH SarabunPSK" w:hAnsi="TH SarabunPSK" w:cs="TH SarabunPSK"/>
                <w:sz w:val="32"/>
                <w:szCs w:val="32"/>
              </w:rPr>
              <w:t>.0 – 13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0</w:t>
            </w:r>
            <w:r w:rsidR="00D9610C">
              <w:rPr>
                <w:rFonts w:ascii="TH SarabunPSK" w:eastAsia="TH SarabunPSK" w:hAnsi="TH SarabunPSK" w:cs="TH SarabunPSK"/>
                <w:sz w:val="32"/>
                <w:szCs w:val="32"/>
              </w:rPr>
              <w:t>.0% LA.</w:t>
            </w:r>
            <w:r w:rsidR="000D752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7E5849">
              <w:rPr>
                <w:rFonts w:ascii="TH SarabunPSK" w:eastAsia="TH SarabunPSK" w:hAnsi="TH SarabunPSK" w:cs="TH SarabunPSK"/>
                <w:sz w:val="32"/>
                <w:szCs w:val="32"/>
              </w:rPr>
              <w:t>of</w:t>
            </w:r>
            <w:r w:rsidR="000D7525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</w:t>
            </w:r>
            <w:r w:rsidR="00D9610C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Neomycin</w:t>
            </w:r>
          </w:p>
          <w:p w14:paraId="06EA9AF2" w14:textId="77777777" w:rsidR="000D7525" w:rsidRDefault="000D752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90.0 – 130.0% LA. of </w:t>
            </w:r>
            <w:r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Polymixin B</w:t>
            </w:r>
          </w:p>
          <w:p w14:paraId="7146DD8C" w14:textId="77777777" w:rsidR="000D7525" w:rsidRDefault="000D752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90.0 – 130.0% LA. of </w:t>
            </w:r>
            <w:r w:rsidRPr="00B109F1">
              <w:rPr>
                <w:rFonts w:ascii="TH SarabunPSK" w:eastAsia="TH SarabunPSK" w:hAnsi="TH SarabunPSK" w:cs="TH SarabunPSK"/>
                <w:bCs/>
                <w:sz w:val="32"/>
                <w:szCs w:val="32"/>
              </w:rPr>
              <w:t>Gramicidin</w:t>
            </w:r>
          </w:p>
        </w:tc>
      </w:tr>
      <w:tr w:rsidR="009C5E83" w14:paraId="26422B71" w14:textId="77777777" w:rsidTr="00963308">
        <w:tc>
          <w:tcPr>
            <w:tcW w:w="709" w:type="dxa"/>
          </w:tcPr>
          <w:p w14:paraId="26F745AB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05" w:type="dxa"/>
          </w:tcPr>
          <w:p w14:paraId="77386A83" w14:textId="77777777" w:rsidR="009C5E83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Thin-layer chromatographic identification test</w:t>
            </w:r>
          </w:p>
        </w:tc>
        <w:tc>
          <w:tcPr>
            <w:tcW w:w="5641" w:type="dxa"/>
          </w:tcPr>
          <w:p w14:paraId="4A5B2909" w14:textId="77777777" w:rsidR="009C5E83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C5E83" w14:paraId="53964EC2" w14:textId="77777777" w:rsidTr="00963308">
        <w:tc>
          <w:tcPr>
            <w:tcW w:w="709" w:type="dxa"/>
          </w:tcPr>
          <w:p w14:paraId="53895A7A" w14:textId="77777777" w:rsidR="009C5E83" w:rsidRDefault="007E584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05" w:type="dxa"/>
          </w:tcPr>
          <w:p w14:paraId="5760DEA6" w14:textId="77777777" w:rsidR="009C5E83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 tests</w:t>
            </w:r>
          </w:p>
        </w:tc>
        <w:tc>
          <w:tcPr>
            <w:tcW w:w="5641" w:type="dxa"/>
          </w:tcPr>
          <w:p w14:paraId="3A4A6876" w14:textId="77777777" w:rsidR="009C5E83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D7525" w14:paraId="154F2607" w14:textId="77777777" w:rsidTr="00963308">
        <w:tc>
          <w:tcPr>
            <w:tcW w:w="709" w:type="dxa"/>
          </w:tcPr>
          <w:p w14:paraId="485844CA" w14:textId="77777777" w:rsidR="000D7525" w:rsidRDefault="000D752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05" w:type="dxa"/>
          </w:tcPr>
          <w:p w14:paraId="7D53CAD4" w14:textId="77777777" w:rsidR="000D7525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641" w:type="dxa"/>
          </w:tcPr>
          <w:p w14:paraId="129911DE" w14:textId="1C40C555" w:rsidR="000D7525" w:rsidRDefault="000D752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4.7 </w:t>
            </w:r>
            <w:r w:rsidR="00342618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6.0</w:t>
            </w:r>
          </w:p>
        </w:tc>
      </w:tr>
    </w:tbl>
    <w:p w14:paraId="18728CBF" w14:textId="77777777" w:rsidR="009C5E83" w:rsidRDefault="009C5E83">
      <w:pPr>
        <w:spacing w:line="240" w:lineRule="auto"/>
        <w:rPr>
          <w:rFonts w:ascii="TH SarabunPSK" w:eastAsia="TH SarabunPSK" w:hAnsi="TH SarabunPSK" w:cs="TH SarabunPSK"/>
        </w:rPr>
      </w:pPr>
    </w:p>
    <w:p w14:paraId="7D8E49AF" w14:textId="77777777" w:rsidR="009C5E83" w:rsidRPr="00B24FE2" w:rsidRDefault="007E5849" w:rsidP="00B24F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3.2 Drug substance specification: </w:t>
      </w:r>
      <w:r w:rsidR="00C6144D">
        <w:rPr>
          <w:rFonts w:ascii="TH SarabunPSK" w:eastAsia="TH SarabunPSK" w:hAnsi="TH SarabunPSK" w:cs="TH SarabunPSK"/>
          <w:b/>
          <w:sz w:val="32"/>
          <w:szCs w:val="32"/>
        </w:rPr>
        <w:t xml:space="preserve">Neomycin Sulfate </w:t>
      </w:r>
      <w:r w:rsidR="00002156">
        <w:rPr>
          <w:rFonts w:ascii="TH SarabunPSK" w:eastAsia="TH SarabunPSK" w:hAnsi="TH SarabunPSK" w:cs="TH SarabunPSK"/>
          <w:b/>
          <w:color w:val="000000"/>
          <w:sz w:val="32"/>
          <w:szCs w:val="32"/>
        </w:rPr>
        <w:t>USP 39</w:t>
      </w:r>
    </w:p>
    <w:tbl>
      <w:tblPr>
        <w:tblStyle w:val="a7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8"/>
        <w:gridCol w:w="3046"/>
        <w:gridCol w:w="5641"/>
      </w:tblGrid>
      <w:tr w:rsidR="009C5E83" w14:paraId="1D50AA3A" w14:textId="77777777" w:rsidTr="00963308">
        <w:trPr>
          <w:tblHeader/>
        </w:trPr>
        <w:tc>
          <w:tcPr>
            <w:tcW w:w="668" w:type="dxa"/>
          </w:tcPr>
          <w:p w14:paraId="56ADB7A8" w14:textId="77777777" w:rsidR="009C5E83" w:rsidRDefault="007E5849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046" w:type="dxa"/>
          </w:tcPr>
          <w:p w14:paraId="616B9640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641" w:type="dxa"/>
          </w:tcPr>
          <w:p w14:paraId="776FF681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 w14:paraId="7F0B613C" w14:textId="77777777" w:rsidTr="00963308">
        <w:tc>
          <w:tcPr>
            <w:tcW w:w="668" w:type="dxa"/>
          </w:tcPr>
          <w:p w14:paraId="3A9F342F" w14:textId="77777777" w:rsidR="009C5E83" w:rsidRDefault="007E5849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46" w:type="dxa"/>
          </w:tcPr>
          <w:p w14:paraId="08A1C2FF" w14:textId="77777777" w:rsidR="009C5E83" w:rsidRDefault="007E5849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641" w:type="dxa"/>
          </w:tcPr>
          <w:p w14:paraId="40C274E6" w14:textId="77777777" w:rsidR="009C5E83" w:rsidRDefault="00C6144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C5E83" w14:paraId="4351C4A8" w14:textId="77777777" w:rsidTr="00963308">
        <w:tc>
          <w:tcPr>
            <w:tcW w:w="668" w:type="dxa"/>
          </w:tcPr>
          <w:p w14:paraId="729E3826" w14:textId="77777777" w:rsidR="009C5E83" w:rsidRDefault="007E5849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46" w:type="dxa"/>
          </w:tcPr>
          <w:p w14:paraId="3ADD05A9" w14:textId="77777777" w:rsidR="009C5E83" w:rsidRDefault="007E5849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641" w:type="dxa"/>
          </w:tcPr>
          <w:p w14:paraId="4C2F07F9" w14:textId="77777777" w:rsidR="009C5E83" w:rsidRDefault="00C6144D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NLT 600 micrograms of neomycin per mg (on dried basis)</w:t>
            </w:r>
          </w:p>
        </w:tc>
      </w:tr>
      <w:tr w:rsidR="00CA7278" w14:paraId="34475C64" w14:textId="77777777" w:rsidTr="00963308">
        <w:tc>
          <w:tcPr>
            <w:tcW w:w="668" w:type="dxa"/>
          </w:tcPr>
          <w:p w14:paraId="32F23BC5" w14:textId="77777777" w:rsidR="00CA7278" w:rsidRDefault="00CA7278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46" w:type="dxa"/>
          </w:tcPr>
          <w:p w14:paraId="11EBCD23" w14:textId="77777777" w:rsidR="00CA7278" w:rsidRDefault="00CA7278" w:rsidP="00CA7278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641" w:type="dxa"/>
          </w:tcPr>
          <w:p w14:paraId="1E295FA7" w14:textId="77777777" w:rsidR="00CA7278" w:rsidRDefault="00CA7278" w:rsidP="00CA727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5.0 – 7.5</w:t>
            </w:r>
          </w:p>
        </w:tc>
      </w:tr>
      <w:tr w:rsidR="009C5E83" w14:paraId="7335EDD9" w14:textId="77777777" w:rsidTr="00963308">
        <w:tc>
          <w:tcPr>
            <w:tcW w:w="668" w:type="dxa"/>
          </w:tcPr>
          <w:p w14:paraId="30B03030" w14:textId="77777777" w:rsidR="009C5E83" w:rsidRDefault="007E5849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46" w:type="dxa"/>
          </w:tcPr>
          <w:p w14:paraId="72355C54" w14:textId="77777777" w:rsidR="009C5E83" w:rsidRDefault="00CA7278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641" w:type="dxa"/>
          </w:tcPr>
          <w:p w14:paraId="0423F9E1" w14:textId="77777777" w:rsidR="009C5E83" w:rsidRDefault="00CA727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8.0%</w:t>
            </w:r>
          </w:p>
        </w:tc>
      </w:tr>
      <w:tr w:rsidR="00CA7278" w14:paraId="5D4279A0" w14:textId="77777777" w:rsidTr="00963308">
        <w:tc>
          <w:tcPr>
            <w:tcW w:w="668" w:type="dxa"/>
          </w:tcPr>
          <w:p w14:paraId="76F2981D" w14:textId="77777777" w:rsidR="00CA7278" w:rsidRDefault="00CA7278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46" w:type="dxa"/>
          </w:tcPr>
          <w:p w14:paraId="53C27B28" w14:textId="77777777" w:rsidR="00CA7278" w:rsidRDefault="00CA7278" w:rsidP="00CA7278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5641" w:type="dxa"/>
          </w:tcPr>
          <w:p w14:paraId="66FB99A7" w14:textId="77777777" w:rsidR="00CA7278" w:rsidRDefault="00CA7278" w:rsidP="00CA727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CA7278" w14:paraId="0EABD121" w14:textId="77777777" w:rsidTr="00963308">
        <w:tc>
          <w:tcPr>
            <w:tcW w:w="668" w:type="dxa"/>
          </w:tcPr>
          <w:p w14:paraId="5A40E6C9" w14:textId="77777777" w:rsidR="00CA7278" w:rsidRDefault="00CA7278" w:rsidP="00CA727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46" w:type="dxa"/>
          </w:tcPr>
          <w:p w14:paraId="06E289EF" w14:textId="77777777" w:rsidR="00CA7278" w:rsidRDefault="00CA7278" w:rsidP="00CA7278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Bacterial entotoxins</w:t>
            </w:r>
          </w:p>
        </w:tc>
        <w:tc>
          <w:tcPr>
            <w:tcW w:w="5641" w:type="dxa"/>
          </w:tcPr>
          <w:p w14:paraId="3BD2524B" w14:textId="77777777" w:rsidR="00CA7278" w:rsidRDefault="00CA7278" w:rsidP="00CA727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70829635" w14:textId="77777777" w:rsidR="009C5E83" w:rsidRDefault="009C5E83">
      <w:pPr>
        <w:spacing w:line="240" w:lineRule="auto"/>
        <w:rPr>
          <w:rFonts w:ascii="TH SarabunPSK" w:eastAsia="TH SarabunPSK" w:hAnsi="TH SarabunPSK" w:cs="TH SarabunPSK"/>
          <w:sz w:val="32"/>
          <w:szCs w:val="32"/>
        </w:rPr>
      </w:pPr>
    </w:p>
    <w:p w14:paraId="5CC96A6F" w14:textId="77777777" w:rsidR="009C5E83" w:rsidRPr="00002156" w:rsidRDefault="007E58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lastRenderedPageBreak/>
        <w:t xml:space="preserve">3.3 </w:t>
      </w:r>
      <w:r w:rsidR="00B24FE2"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Drug substance specification: </w:t>
      </w:r>
      <w:r w:rsidR="00B24FE2">
        <w:rPr>
          <w:rFonts w:ascii="TH SarabunPSK" w:eastAsia="TH SarabunPSK" w:hAnsi="TH SarabunPSK" w:cs="TH SarabunPSK"/>
          <w:b/>
          <w:sz w:val="32"/>
          <w:szCs w:val="32"/>
        </w:rPr>
        <w:t xml:space="preserve">Polymyxin B Sulfate </w:t>
      </w:r>
      <w:r w:rsidR="00B24FE2">
        <w:rPr>
          <w:rFonts w:ascii="TH SarabunPSK" w:eastAsia="TH SarabunPSK" w:hAnsi="TH SarabunPSK" w:cs="TH SarabunPSK"/>
          <w:b/>
          <w:color w:val="000000"/>
          <w:sz w:val="32"/>
          <w:szCs w:val="32"/>
        </w:rPr>
        <w:t>USP 39</w:t>
      </w:r>
    </w:p>
    <w:tbl>
      <w:tblPr>
        <w:tblStyle w:val="a8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005"/>
        <w:gridCol w:w="5641"/>
      </w:tblGrid>
      <w:tr w:rsidR="009C5E83" w14:paraId="51A80292" w14:textId="77777777" w:rsidTr="00963308">
        <w:tc>
          <w:tcPr>
            <w:tcW w:w="709" w:type="dxa"/>
          </w:tcPr>
          <w:p w14:paraId="360515D7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005" w:type="dxa"/>
          </w:tcPr>
          <w:p w14:paraId="7C23BA0F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641" w:type="dxa"/>
          </w:tcPr>
          <w:p w14:paraId="01A5D34E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9C5E83" w14:paraId="37D79131" w14:textId="77777777" w:rsidTr="00963308">
        <w:tc>
          <w:tcPr>
            <w:tcW w:w="709" w:type="dxa"/>
          </w:tcPr>
          <w:p w14:paraId="35776D76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05" w:type="dxa"/>
          </w:tcPr>
          <w:p w14:paraId="41AF25AD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641" w:type="dxa"/>
          </w:tcPr>
          <w:p w14:paraId="77454792" w14:textId="77777777" w:rsidR="009C5E83" w:rsidRDefault="00B24FE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C5E83" w14:paraId="223DCB84" w14:textId="77777777" w:rsidTr="00963308">
        <w:tc>
          <w:tcPr>
            <w:tcW w:w="709" w:type="dxa"/>
          </w:tcPr>
          <w:p w14:paraId="63E9E708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05" w:type="dxa"/>
          </w:tcPr>
          <w:p w14:paraId="1F50FCC5" w14:textId="77777777" w:rsidR="009C5E83" w:rsidRDefault="007E5849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641" w:type="dxa"/>
          </w:tcPr>
          <w:p w14:paraId="00FDC366" w14:textId="77777777" w:rsidR="009C5E83" w:rsidRDefault="00B24FE2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NLT 6,000 Polymyxin B Units/mg (on dried basis)</w:t>
            </w:r>
          </w:p>
        </w:tc>
      </w:tr>
      <w:tr w:rsidR="009C5E83" w14:paraId="43E6C287" w14:textId="77777777" w:rsidTr="00963308">
        <w:tc>
          <w:tcPr>
            <w:tcW w:w="709" w:type="dxa"/>
          </w:tcPr>
          <w:p w14:paraId="37B547EB" w14:textId="77777777" w:rsidR="009C5E83" w:rsidRDefault="007E5849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05" w:type="dxa"/>
          </w:tcPr>
          <w:p w14:paraId="4094D3DB" w14:textId="77777777" w:rsidR="007B40B5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641" w:type="dxa"/>
          </w:tcPr>
          <w:p w14:paraId="289053AC" w14:textId="77777777" w:rsidR="009C5E83" w:rsidRPr="0098398C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5.0%</w:t>
            </w:r>
          </w:p>
        </w:tc>
      </w:tr>
      <w:tr w:rsidR="007B40B5" w14:paraId="1BFDB491" w14:textId="77777777" w:rsidTr="00963308">
        <w:tc>
          <w:tcPr>
            <w:tcW w:w="709" w:type="dxa"/>
          </w:tcPr>
          <w:p w14:paraId="06C1951B" w14:textId="77777777" w:rsidR="007B40B5" w:rsidRDefault="007B40B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05" w:type="dxa"/>
          </w:tcPr>
          <w:p w14:paraId="4B81DB0A" w14:textId="77777777" w:rsidR="007B40B5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Organic impurities</w:t>
            </w:r>
          </w:p>
          <w:p w14:paraId="4FBCEB3E" w14:textId="77777777" w:rsidR="007B40B5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Any individual impurity</w:t>
            </w:r>
          </w:p>
          <w:p w14:paraId="1D9996D9" w14:textId="77777777" w:rsidR="007B40B5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5641" w:type="dxa"/>
          </w:tcPr>
          <w:p w14:paraId="283CB6D6" w14:textId="77777777" w:rsidR="007B40B5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3C3EE577" w14:textId="77777777" w:rsidR="007B40B5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3.0%</w:t>
            </w:r>
          </w:p>
          <w:p w14:paraId="53F5E923" w14:textId="77777777" w:rsidR="007B40B5" w:rsidRPr="0098398C" w:rsidRDefault="007B40B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17.0%</w:t>
            </w:r>
          </w:p>
        </w:tc>
      </w:tr>
      <w:tr w:rsidR="007B40B5" w14:paraId="3F1E1D38" w14:textId="77777777" w:rsidTr="00963308">
        <w:tc>
          <w:tcPr>
            <w:tcW w:w="709" w:type="dxa"/>
          </w:tcPr>
          <w:p w14:paraId="6F04D1C6" w14:textId="77777777" w:rsidR="007B40B5" w:rsidRDefault="007B40B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05" w:type="dxa"/>
          </w:tcPr>
          <w:p w14:paraId="26F0947D" w14:textId="77777777" w:rsidR="007B40B5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5641" w:type="dxa"/>
          </w:tcPr>
          <w:p w14:paraId="767D471D" w14:textId="77777777" w:rsidR="007B40B5" w:rsidRPr="0098398C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5.0 – 7.5</w:t>
            </w:r>
          </w:p>
        </w:tc>
      </w:tr>
      <w:tr w:rsidR="00A9128A" w14:paraId="15C76165" w14:textId="77777777" w:rsidTr="00963308">
        <w:tc>
          <w:tcPr>
            <w:tcW w:w="709" w:type="dxa"/>
          </w:tcPr>
          <w:p w14:paraId="0153C696" w14:textId="77777777" w:rsidR="00A9128A" w:rsidRDefault="0096330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05" w:type="dxa"/>
          </w:tcPr>
          <w:p w14:paraId="05F628C9" w14:textId="77777777" w:rsidR="00A9128A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641" w:type="dxa"/>
          </w:tcPr>
          <w:p w14:paraId="4F8754A7" w14:textId="77777777" w:rsidR="00A9128A" w:rsidRPr="0098398C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7.0%</w:t>
            </w:r>
          </w:p>
        </w:tc>
      </w:tr>
      <w:tr w:rsidR="00A9128A" w14:paraId="68588C9E" w14:textId="77777777" w:rsidTr="00963308">
        <w:tc>
          <w:tcPr>
            <w:tcW w:w="709" w:type="dxa"/>
          </w:tcPr>
          <w:p w14:paraId="1CF0284D" w14:textId="77777777" w:rsidR="00A9128A" w:rsidRDefault="0096330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05" w:type="dxa"/>
          </w:tcPr>
          <w:p w14:paraId="4446C5D3" w14:textId="77777777" w:rsidR="00A9128A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Sterility test</w:t>
            </w:r>
          </w:p>
        </w:tc>
        <w:tc>
          <w:tcPr>
            <w:tcW w:w="5641" w:type="dxa"/>
          </w:tcPr>
          <w:p w14:paraId="6A1FFDCD" w14:textId="77777777" w:rsidR="00A9128A" w:rsidRPr="0098398C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A9128A" w14:paraId="7750813F" w14:textId="77777777" w:rsidTr="00963308">
        <w:tc>
          <w:tcPr>
            <w:tcW w:w="709" w:type="dxa"/>
          </w:tcPr>
          <w:p w14:paraId="28177FDD" w14:textId="77777777" w:rsidR="00A9128A" w:rsidRDefault="0096330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05" w:type="dxa"/>
          </w:tcPr>
          <w:p w14:paraId="2890FB6E" w14:textId="77777777" w:rsidR="00A9128A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Pyrogen test</w:t>
            </w:r>
          </w:p>
        </w:tc>
        <w:tc>
          <w:tcPr>
            <w:tcW w:w="5641" w:type="dxa"/>
          </w:tcPr>
          <w:p w14:paraId="5D0A8300" w14:textId="77777777" w:rsidR="00A9128A" w:rsidRDefault="00A9128A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963308" w14:paraId="79AFB24F" w14:textId="77777777" w:rsidTr="00963308">
        <w:tc>
          <w:tcPr>
            <w:tcW w:w="709" w:type="dxa"/>
          </w:tcPr>
          <w:p w14:paraId="667B3D74" w14:textId="77777777" w:rsidR="00963308" w:rsidRDefault="00963308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005" w:type="dxa"/>
          </w:tcPr>
          <w:p w14:paraId="20F176D1" w14:textId="77777777" w:rsidR="00963308" w:rsidRDefault="00963308" w:rsidP="0096330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Composition of polymyxins</w:t>
            </w:r>
          </w:p>
          <w:p w14:paraId="6A67E413" w14:textId="77777777" w:rsidR="00963308" w:rsidRDefault="00963308" w:rsidP="0096330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Polymyxin B3</w:t>
            </w:r>
          </w:p>
          <w:p w14:paraId="2EA596ED" w14:textId="77777777" w:rsidR="00963308" w:rsidRDefault="00963308" w:rsidP="0096330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Polymyxin B1-l</w:t>
            </w:r>
          </w:p>
          <w:p w14:paraId="219BDCC3" w14:textId="77777777" w:rsidR="00963308" w:rsidRDefault="00963308" w:rsidP="00963308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- Sum of Polymyxins B1, B2, B3 and B1-l</w:t>
            </w:r>
          </w:p>
        </w:tc>
        <w:tc>
          <w:tcPr>
            <w:tcW w:w="5641" w:type="dxa"/>
          </w:tcPr>
          <w:p w14:paraId="7370F66F" w14:textId="77777777" w:rsidR="00963308" w:rsidRDefault="0096330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</w:p>
          <w:p w14:paraId="4FAAF91C" w14:textId="77777777" w:rsidR="00963308" w:rsidRDefault="0096330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6.0</w:t>
            </w:r>
          </w:p>
          <w:p w14:paraId="6D237984" w14:textId="77777777" w:rsidR="00963308" w:rsidRDefault="0096330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15.0</w:t>
            </w:r>
          </w:p>
          <w:p w14:paraId="04F9AEB3" w14:textId="77777777" w:rsidR="00963308" w:rsidRDefault="00963308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NLT 80.0</w:t>
            </w:r>
          </w:p>
        </w:tc>
      </w:tr>
    </w:tbl>
    <w:p w14:paraId="6458841F" w14:textId="77777777" w:rsidR="009C5E83" w:rsidRDefault="009C5E83">
      <w:pPr>
        <w:spacing w:line="240" w:lineRule="auto"/>
        <w:rPr>
          <w:rFonts w:ascii="TH SarabunPSK" w:eastAsia="TH SarabunPSK" w:hAnsi="TH SarabunPSK" w:cs="TH SarabunPSK"/>
        </w:rPr>
      </w:pPr>
    </w:p>
    <w:p w14:paraId="32D18A2E" w14:textId="77777777" w:rsidR="00BB1B3F" w:rsidRPr="00002156" w:rsidRDefault="00BB1B3F" w:rsidP="00BB1B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PSK" w:eastAsia="TH SarabunPSK" w:hAnsi="TH SarabunPSK" w:cs="TH SarabunPSK"/>
          <w:b/>
          <w:color w:val="000000"/>
          <w:sz w:val="32"/>
          <w:szCs w:val="32"/>
        </w:rPr>
      </w:pP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>3.</w:t>
      </w:r>
      <w:r w:rsidR="00E939E3">
        <w:rPr>
          <w:rFonts w:ascii="TH SarabunPSK" w:eastAsia="TH SarabunPSK" w:hAnsi="TH SarabunPSK" w:cs="TH SarabunPSK"/>
          <w:b/>
          <w:color w:val="000000"/>
          <w:sz w:val="32"/>
          <w:szCs w:val="32"/>
        </w:rPr>
        <w:t>4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 xml:space="preserve"> Drug substance specification: </w:t>
      </w:r>
      <w:r w:rsidR="006002DF">
        <w:rPr>
          <w:rFonts w:ascii="TH SarabunPSK" w:eastAsia="TH SarabunPSK" w:hAnsi="TH SarabunPSK" w:cs="TH SarabunPSK"/>
          <w:b/>
          <w:sz w:val="32"/>
          <w:szCs w:val="32"/>
        </w:rPr>
        <w:t>Gramicidin</w:t>
      </w:r>
      <w:r>
        <w:rPr>
          <w:rFonts w:ascii="TH SarabunPSK" w:eastAsia="TH SarabunPSK" w:hAnsi="TH SarabunPSK" w:cs="TH SarabunPSK"/>
          <w:b/>
          <w:sz w:val="32"/>
          <w:szCs w:val="32"/>
        </w:rPr>
        <w:t xml:space="preserve"> </w:t>
      </w:r>
      <w:r>
        <w:rPr>
          <w:rFonts w:ascii="TH SarabunPSK" w:eastAsia="TH SarabunPSK" w:hAnsi="TH SarabunPSK" w:cs="TH SarabunPSK"/>
          <w:b/>
          <w:color w:val="000000"/>
          <w:sz w:val="32"/>
          <w:szCs w:val="32"/>
        </w:rPr>
        <w:t>USP 39</w:t>
      </w:r>
    </w:p>
    <w:tbl>
      <w:tblPr>
        <w:tblStyle w:val="a8"/>
        <w:tblW w:w="93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3005"/>
        <w:gridCol w:w="5641"/>
      </w:tblGrid>
      <w:tr w:rsidR="00BB1B3F" w14:paraId="3C65DA93" w14:textId="77777777" w:rsidTr="00CA3A45">
        <w:tc>
          <w:tcPr>
            <w:tcW w:w="709" w:type="dxa"/>
          </w:tcPr>
          <w:p w14:paraId="2BAED649" w14:textId="77777777" w:rsidR="00BB1B3F" w:rsidRDefault="00BB1B3F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005" w:type="dxa"/>
          </w:tcPr>
          <w:p w14:paraId="6D5F849C" w14:textId="77777777" w:rsidR="00BB1B3F" w:rsidRDefault="00BB1B3F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Test items</w:t>
            </w:r>
          </w:p>
        </w:tc>
        <w:tc>
          <w:tcPr>
            <w:tcW w:w="5641" w:type="dxa"/>
          </w:tcPr>
          <w:p w14:paraId="046F4990" w14:textId="77777777" w:rsidR="00BB1B3F" w:rsidRDefault="00BB1B3F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eastAsia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b/>
                <w:sz w:val="32"/>
                <w:szCs w:val="32"/>
              </w:rPr>
              <w:t>Specifications</w:t>
            </w:r>
          </w:p>
        </w:tc>
      </w:tr>
      <w:tr w:rsidR="00BB1B3F" w14:paraId="16B09183" w14:textId="77777777" w:rsidTr="00CA3A45">
        <w:tc>
          <w:tcPr>
            <w:tcW w:w="709" w:type="dxa"/>
          </w:tcPr>
          <w:p w14:paraId="2A7F1B43" w14:textId="77777777" w:rsidR="00BB1B3F" w:rsidRDefault="00BB1B3F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05" w:type="dxa"/>
          </w:tcPr>
          <w:p w14:paraId="6945955B" w14:textId="77777777" w:rsidR="00BB1B3F" w:rsidRDefault="00BB1B3F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5641" w:type="dxa"/>
          </w:tcPr>
          <w:p w14:paraId="2D7FB0DB" w14:textId="77777777" w:rsidR="00BB1B3F" w:rsidRDefault="00BB1B3F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B1B3F" w14:paraId="79DA2A43" w14:textId="77777777" w:rsidTr="00CA3A45">
        <w:tc>
          <w:tcPr>
            <w:tcW w:w="709" w:type="dxa"/>
          </w:tcPr>
          <w:p w14:paraId="0ECAFACD" w14:textId="77777777" w:rsidR="00BB1B3F" w:rsidRDefault="00BB1B3F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05" w:type="dxa"/>
          </w:tcPr>
          <w:p w14:paraId="1C044465" w14:textId="77777777" w:rsidR="00BB1B3F" w:rsidRDefault="00BB1B3F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5641" w:type="dxa"/>
          </w:tcPr>
          <w:p w14:paraId="6AC099D3" w14:textId="77777777" w:rsidR="00BB1B3F" w:rsidRDefault="00BB1B3F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NLT </w:t>
            </w:r>
            <w:r w:rsidR="00B54D21">
              <w:rPr>
                <w:rFonts w:ascii="TH SarabunPSK" w:eastAsia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00</w:t>
            </w:r>
            <w:r w:rsidR="00B54D21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micrograms of gramicidin per mg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 (on dried basis)</w:t>
            </w:r>
          </w:p>
        </w:tc>
      </w:tr>
      <w:tr w:rsidR="00B54D21" w14:paraId="6356E630" w14:textId="77777777" w:rsidTr="00CA3A45">
        <w:tc>
          <w:tcPr>
            <w:tcW w:w="709" w:type="dxa"/>
          </w:tcPr>
          <w:p w14:paraId="41943AC9" w14:textId="77777777" w:rsidR="00B54D21" w:rsidRDefault="00B54D21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05" w:type="dxa"/>
          </w:tcPr>
          <w:p w14:paraId="6EA000F7" w14:textId="77777777" w:rsidR="00B54D21" w:rsidRDefault="00B54D21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Melting temperature</w:t>
            </w:r>
          </w:p>
        </w:tc>
        <w:tc>
          <w:tcPr>
            <w:tcW w:w="5641" w:type="dxa"/>
          </w:tcPr>
          <w:p w14:paraId="0B51FCAB" w14:textId="77777777" w:rsidR="00B54D21" w:rsidRDefault="00B54D21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NLT 229</w:t>
            </w:r>
            <w:r w:rsidRPr="00B54D21">
              <w:rPr>
                <w:rFonts w:ascii="TH SarabunPSK" w:eastAsia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, after drying</w:t>
            </w:r>
          </w:p>
        </w:tc>
      </w:tr>
      <w:tr w:rsidR="00B54D21" w14:paraId="0D217215" w14:textId="77777777" w:rsidTr="00CA3A45">
        <w:tc>
          <w:tcPr>
            <w:tcW w:w="709" w:type="dxa"/>
          </w:tcPr>
          <w:p w14:paraId="17C9B6E0" w14:textId="77777777" w:rsidR="00B54D21" w:rsidRDefault="00B54D21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05" w:type="dxa"/>
          </w:tcPr>
          <w:p w14:paraId="30797762" w14:textId="77777777" w:rsidR="00B54D21" w:rsidRDefault="00B54D21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Crystallinity</w:t>
            </w:r>
          </w:p>
        </w:tc>
        <w:tc>
          <w:tcPr>
            <w:tcW w:w="5641" w:type="dxa"/>
          </w:tcPr>
          <w:p w14:paraId="3EE5B36F" w14:textId="77777777" w:rsidR="00B54D21" w:rsidRDefault="00B54D21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B54D21" w14:paraId="577679DB" w14:textId="77777777" w:rsidTr="00CA3A45">
        <w:tc>
          <w:tcPr>
            <w:tcW w:w="709" w:type="dxa"/>
          </w:tcPr>
          <w:p w14:paraId="5722516A" w14:textId="77777777" w:rsidR="00B54D21" w:rsidRDefault="00B54D21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05" w:type="dxa"/>
          </w:tcPr>
          <w:p w14:paraId="5A9A3BC7" w14:textId="77777777" w:rsidR="00B54D21" w:rsidRDefault="00B54D21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Loss on drying</w:t>
            </w:r>
          </w:p>
        </w:tc>
        <w:tc>
          <w:tcPr>
            <w:tcW w:w="5641" w:type="dxa"/>
          </w:tcPr>
          <w:p w14:paraId="69F42D30" w14:textId="77777777" w:rsidR="00B54D21" w:rsidRDefault="00B54D21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3.0%</w:t>
            </w:r>
          </w:p>
        </w:tc>
      </w:tr>
      <w:tr w:rsidR="00B54D21" w14:paraId="73A9E7CD" w14:textId="77777777" w:rsidTr="00CA3A45">
        <w:tc>
          <w:tcPr>
            <w:tcW w:w="709" w:type="dxa"/>
          </w:tcPr>
          <w:p w14:paraId="772DA437" w14:textId="77777777" w:rsidR="00B54D21" w:rsidRDefault="00B54D21" w:rsidP="00CA3A45">
            <w:pPr>
              <w:spacing w:after="0" w:line="240" w:lineRule="auto"/>
              <w:jc w:val="center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005" w:type="dxa"/>
          </w:tcPr>
          <w:p w14:paraId="2D01D422" w14:textId="77777777" w:rsidR="00B54D21" w:rsidRDefault="00B54D21" w:rsidP="00CA3A45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Residue on ignition</w:t>
            </w:r>
          </w:p>
        </w:tc>
        <w:tc>
          <w:tcPr>
            <w:tcW w:w="5641" w:type="dxa"/>
          </w:tcPr>
          <w:p w14:paraId="3A33E376" w14:textId="77777777" w:rsidR="00B54D21" w:rsidRDefault="00B54D21" w:rsidP="00CA3A45">
            <w:pPr>
              <w:spacing w:after="0"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/>
                <w:sz w:val="32"/>
                <w:szCs w:val="32"/>
              </w:rPr>
              <w:t>NMT 1.0%</w:t>
            </w:r>
          </w:p>
        </w:tc>
      </w:tr>
    </w:tbl>
    <w:p w14:paraId="582E9DAE" w14:textId="77777777" w:rsidR="00BB1B3F" w:rsidRDefault="00BB1B3F">
      <w:pPr>
        <w:spacing w:line="240" w:lineRule="auto"/>
        <w:rPr>
          <w:rFonts w:ascii="TH SarabunPSK" w:eastAsia="TH SarabunPSK" w:hAnsi="TH SarabunPSK" w:cs="TH SarabunPSK"/>
        </w:rPr>
      </w:pPr>
    </w:p>
    <w:sectPr w:rsidR="00BB1B3F" w:rsidSect="002A5C44">
      <w:headerReference w:type="default" r:id="rId7"/>
      <w:pgSz w:w="11906" w:h="16838"/>
      <w:pgMar w:top="567" w:right="1440" w:bottom="426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60891" w14:textId="77777777" w:rsidR="007B02BD" w:rsidRDefault="007B02BD">
      <w:pPr>
        <w:spacing w:after="0" w:line="240" w:lineRule="auto"/>
      </w:pPr>
      <w:r>
        <w:separator/>
      </w:r>
    </w:p>
  </w:endnote>
  <w:endnote w:type="continuationSeparator" w:id="0">
    <w:p w14:paraId="07209F5D" w14:textId="77777777" w:rsidR="007B02BD" w:rsidRDefault="007B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CAACD" w14:textId="77777777" w:rsidR="007B02BD" w:rsidRDefault="007B02BD">
      <w:pPr>
        <w:spacing w:after="0" w:line="240" w:lineRule="auto"/>
      </w:pPr>
      <w:r>
        <w:separator/>
      </w:r>
    </w:p>
  </w:footnote>
  <w:footnote w:type="continuationSeparator" w:id="0">
    <w:p w14:paraId="752E6167" w14:textId="77777777" w:rsidR="007B02BD" w:rsidRDefault="007B0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99FC8" w14:textId="77777777" w:rsidR="009C5E83" w:rsidRDefault="007E58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54C91">
      <w:rPr>
        <w:noProof/>
        <w:color w:val="000000"/>
      </w:rPr>
      <w:t>1</w:t>
    </w:r>
    <w:r>
      <w:rPr>
        <w:color w:val="000000"/>
      </w:rPr>
      <w:fldChar w:fldCharType="end"/>
    </w:r>
  </w:p>
  <w:p w14:paraId="286371FB" w14:textId="77777777" w:rsidR="009C5E83" w:rsidRDefault="009C5E8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E83"/>
    <w:rsid w:val="00002156"/>
    <w:rsid w:val="0004781D"/>
    <w:rsid w:val="0008120C"/>
    <w:rsid w:val="000848D7"/>
    <w:rsid w:val="000D655E"/>
    <w:rsid w:val="000D7525"/>
    <w:rsid w:val="002A5C44"/>
    <w:rsid w:val="002B7FB3"/>
    <w:rsid w:val="002E287E"/>
    <w:rsid w:val="00327327"/>
    <w:rsid w:val="00342618"/>
    <w:rsid w:val="00454C91"/>
    <w:rsid w:val="00515C18"/>
    <w:rsid w:val="006002DF"/>
    <w:rsid w:val="007B02BD"/>
    <w:rsid w:val="007B40B5"/>
    <w:rsid w:val="007E5849"/>
    <w:rsid w:val="008A286F"/>
    <w:rsid w:val="008A2F85"/>
    <w:rsid w:val="00913F6B"/>
    <w:rsid w:val="00942B13"/>
    <w:rsid w:val="009521CB"/>
    <w:rsid w:val="00963308"/>
    <w:rsid w:val="0098398C"/>
    <w:rsid w:val="009C5E83"/>
    <w:rsid w:val="00A9128A"/>
    <w:rsid w:val="00B109F1"/>
    <w:rsid w:val="00B24FE2"/>
    <w:rsid w:val="00B54D21"/>
    <w:rsid w:val="00B669BB"/>
    <w:rsid w:val="00BB1B3F"/>
    <w:rsid w:val="00C6144D"/>
    <w:rsid w:val="00CA7278"/>
    <w:rsid w:val="00D94668"/>
    <w:rsid w:val="00D9610C"/>
    <w:rsid w:val="00DA5D9D"/>
    <w:rsid w:val="00E62E44"/>
    <w:rsid w:val="00E939E3"/>
    <w:rsid w:val="00ED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8AF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normaltext">
    <w:name w:val="normaltext"/>
    <w:basedOn w:val="a0"/>
    <w:rsid w:val="00B669BB"/>
  </w:style>
  <w:style w:type="paragraph" w:styleId="aa">
    <w:name w:val="List Paragraph"/>
    <w:basedOn w:val="a"/>
    <w:uiPriority w:val="34"/>
    <w:qFormat/>
    <w:rsid w:val="007B40B5"/>
    <w:pPr>
      <w:ind w:left="720"/>
      <w:contextualSpacing/>
    </w:pPr>
    <w:rPr>
      <w:rFonts w:cs="Angsana New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normaltext">
    <w:name w:val="normaltext"/>
    <w:basedOn w:val="a0"/>
    <w:rsid w:val="00B669BB"/>
  </w:style>
  <w:style w:type="paragraph" w:styleId="aa">
    <w:name w:val="List Paragraph"/>
    <w:basedOn w:val="a"/>
    <w:uiPriority w:val="34"/>
    <w:qFormat/>
    <w:rsid w:val="007B40B5"/>
    <w:pPr>
      <w:ind w:left="720"/>
      <w:contextualSpacing/>
    </w:pPr>
    <w:rPr>
      <w:rFonts w:cs="Angsan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BYA</cp:lastModifiedBy>
  <cp:revision>22</cp:revision>
  <cp:lastPrinted>2019-01-08T08:42:00Z</cp:lastPrinted>
  <dcterms:created xsi:type="dcterms:W3CDTF">2018-12-20T02:23:00Z</dcterms:created>
  <dcterms:modified xsi:type="dcterms:W3CDTF">2021-01-05T15:20:00Z</dcterms:modified>
</cp:coreProperties>
</file>